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1FCB" w:rsidRPr="00131FCB" w:rsidRDefault="00131FCB" w:rsidP="00131FCB">
      <w:pPr>
        <w:rPr>
          <w:rFonts w:ascii="Times New Roman" w:hAnsi="Times New Roman" w:cs="Times New Roman"/>
          <w:b/>
          <w:sz w:val="28"/>
          <w:szCs w:val="28"/>
        </w:rPr>
      </w:pPr>
      <w:r w:rsidRPr="00131FCB">
        <w:rPr>
          <w:rFonts w:ascii="Times New Roman" w:hAnsi="Times New Roman" w:cs="Times New Roman"/>
          <w:b/>
          <w:sz w:val="28"/>
          <w:szCs w:val="28"/>
        </w:rPr>
        <w:t>Выдержка из Федерального закона</w:t>
      </w:r>
      <w:r>
        <w:rPr>
          <w:rFonts w:ascii="Times New Roman" w:hAnsi="Times New Roman" w:cs="Times New Roman"/>
          <w:b/>
          <w:sz w:val="28"/>
          <w:szCs w:val="28"/>
        </w:rPr>
        <w:t xml:space="preserve"> от 14.03.1995 № 33-ФЗ «</w:t>
      </w:r>
      <w:r w:rsidRPr="00131FCB">
        <w:rPr>
          <w:rFonts w:ascii="Times New Roman" w:hAnsi="Times New Roman" w:cs="Times New Roman"/>
          <w:b/>
          <w:sz w:val="28"/>
          <w:szCs w:val="28"/>
        </w:rPr>
        <w:t>Об особо охраняемых природных территориях</w:t>
      </w:r>
      <w:r>
        <w:rPr>
          <w:rFonts w:ascii="Times New Roman" w:hAnsi="Times New Roman" w:cs="Times New Roman"/>
          <w:b/>
          <w:sz w:val="28"/>
          <w:szCs w:val="28"/>
        </w:rPr>
        <w:t>»</w:t>
      </w:r>
      <w:r w:rsidRPr="00131FCB">
        <w:rPr>
          <w:rFonts w:ascii="Times New Roman" w:hAnsi="Times New Roman" w:cs="Times New Roman"/>
          <w:b/>
          <w:sz w:val="28"/>
          <w:szCs w:val="28"/>
        </w:rPr>
        <w:t xml:space="preserve"> (редакция от 1 января 2019</w:t>
      </w:r>
      <w:r w:rsidR="00316A14">
        <w:rPr>
          <w:rFonts w:ascii="Times New Roman" w:hAnsi="Times New Roman" w:cs="Times New Roman"/>
          <w:b/>
          <w:sz w:val="28"/>
          <w:szCs w:val="28"/>
        </w:rPr>
        <w:t xml:space="preserve"> </w:t>
      </w:r>
      <w:bookmarkStart w:id="0" w:name="_GoBack"/>
      <w:bookmarkEnd w:id="0"/>
      <w:r w:rsidRPr="00131FCB">
        <w:rPr>
          <w:rFonts w:ascii="Times New Roman" w:hAnsi="Times New Roman" w:cs="Times New Roman"/>
          <w:b/>
          <w:sz w:val="28"/>
          <w:szCs w:val="28"/>
        </w:rPr>
        <w:t>г.)</w:t>
      </w:r>
    </w:p>
    <w:p w:rsidR="00131FCB" w:rsidRPr="00131FCB" w:rsidRDefault="00131FCB" w:rsidP="00131FCB">
      <w:pPr>
        <w:rPr>
          <w:rFonts w:ascii="Times New Roman" w:hAnsi="Times New Roman" w:cs="Times New Roman"/>
          <w:b/>
          <w:sz w:val="28"/>
          <w:szCs w:val="28"/>
        </w:rPr>
      </w:pPr>
    </w:p>
    <w:p w:rsidR="00131FCB" w:rsidRPr="00131FCB" w:rsidRDefault="00131FCB" w:rsidP="00131FCB">
      <w:pPr>
        <w:rPr>
          <w:rFonts w:ascii="Times New Roman" w:hAnsi="Times New Roman" w:cs="Times New Roman"/>
          <w:b/>
          <w:sz w:val="28"/>
          <w:szCs w:val="28"/>
        </w:rPr>
      </w:pPr>
      <w:r w:rsidRPr="00131FCB">
        <w:rPr>
          <w:rFonts w:ascii="Times New Roman" w:hAnsi="Times New Roman" w:cs="Times New Roman"/>
          <w:b/>
          <w:sz w:val="28"/>
          <w:szCs w:val="28"/>
        </w:rPr>
        <w:t>Статья 5.1. Порядок посещения особо охраняемых природных территорий</w:t>
      </w:r>
    </w:p>
    <w:p w:rsidR="00131FCB" w:rsidRPr="00131FCB" w:rsidRDefault="00131FCB" w:rsidP="00131FCB">
      <w:pPr>
        <w:jc w:val="both"/>
        <w:rPr>
          <w:rFonts w:ascii="Times New Roman" w:hAnsi="Times New Roman" w:cs="Times New Roman"/>
          <w:sz w:val="28"/>
          <w:szCs w:val="28"/>
        </w:rPr>
      </w:pPr>
      <w:r w:rsidRPr="00131FCB">
        <w:rPr>
          <w:rFonts w:ascii="Times New Roman" w:hAnsi="Times New Roman" w:cs="Times New Roman"/>
          <w:sz w:val="28"/>
          <w:szCs w:val="28"/>
        </w:rPr>
        <w:t>1. Посещение физическими лицами особо охраняемых природных территорий осуществляется в соответствии с установленным для таких территорий режимом особой охраны.</w:t>
      </w:r>
    </w:p>
    <w:p w:rsidR="00AE2B31" w:rsidRPr="00131FCB" w:rsidRDefault="00131FCB" w:rsidP="00131FCB">
      <w:pPr>
        <w:jc w:val="both"/>
        <w:rPr>
          <w:rFonts w:ascii="Times New Roman" w:hAnsi="Times New Roman" w:cs="Times New Roman"/>
          <w:sz w:val="28"/>
          <w:szCs w:val="28"/>
        </w:rPr>
      </w:pPr>
      <w:r w:rsidRPr="00131FCB">
        <w:rPr>
          <w:rFonts w:ascii="Times New Roman" w:hAnsi="Times New Roman" w:cs="Times New Roman"/>
          <w:sz w:val="28"/>
          <w:szCs w:val="28"/>
        </w:rPr>
        <w:t>2. Физические лица, не проживающие в населенных пунктах, расположенных в границах особо охраняемых природных территорий, могут посещать такие территории бесплатно или за плату. Порядок определения указанной платы, а также случаи освобождения от взимания платы устанавливаются Правительством Российской Федерации.</w:t>
      </w:r>
    </w:p>
    <w:p w:rsidR="00131FCB" w:rsidRPr="00131FCB" w:rsidRDefault="00131FCB" w:rsidP="00131FC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31FCB" w:rsidRPr="00131FCB" w:rsidRDefault="00131FCB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131FCB" w:rsidRPr="00131F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1FCB"/>
    <w:rsid w:val="00131FCB"/>
    <w:rsid w:val="00316A14"/>
    <w:rsid w:val="00AE2B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B418304-C3DD-4369-9EDB-545A846B13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100</Words>
  <Characters>573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 Windows</cp:lastModifiedBy>
  <cp:revision>3</cp:revision>
  <dcterms:created xsi:type="dcterms:W3CDTF">2022-08-01T11:24:00Z</dcterms:created>
  <dcterms:modified xsi:type="dcterms:W3CDTF">2022-08-05T05:31:00Z</dcterms:modified>
</cp:coreProperties>
</file>